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1B9B81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w:t>
      </w:r>
      <w:r w:rsidR="00501EBD">
        <w:rPr>
          <w:rFonts w:ascii="Calibri" w:hAnsi="Calibri"/>
        </w:rPr>
        <w:t>1</w:t>
      </w:r>
      <w:r w:rsidR="005836D0">
        <w:rPr>
          <w:rFonts w:ascii="Calibri" w:hAnsi="Calibri"/>
        </w:rPr>
        <w:t>-7.5</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8CEEE5C"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Pr="007A395D">
        <w:rPr>
          <w:b/>
        </w:rPr>
        <w:t>□</w:t>
      </w:r>
      <w:r w:rsidRPr="007A395D">
        <w:t xml:space="preserve">  Input</w:t>
      </w:r>
    </w:p>
    <w:p w14:paraId="0BC79547" w14:textId="003A1169" w:rsidR="0080294B" w:rsidRPr="007A395D" w:rsidRDefault="00501EBD" w:rsidP="00F36489">
      <w:pPr>
        <w:pStyle w:val="BodyText"/>
      </w:pPr>
      <w:r>
        <w:rPr>
          <w:b/>
        </w:rPr>
        <w:t>X</w:t>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6C9D88DA"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5836D0">
        <w:t>7</w:t>
      </w:r>
    </w:p>
    <w:p w14:paraId="1AB3E246" w14:textId="6BDE76DC" w:rsidR="00A446C9"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729815A5" w14:textId="4F833DEC" w:rsidR="005836D0" w:rsidRPr="007A395D" w:rsidRDefault="005836D0" w:rsidP="00F36489">
      <w:pPr>
        <w:pStyle w:val="BodyText"/>
      </w:pPr>
      <w:r>
        <w:t>Working Group</w:t>
      </w:r>
      <w:r>
        <w:tab/>
      </w:r>
      <w:r>
        <w:tab/>
      </w:r>
      <w:r>
        <w:tab/>
      </w:r>
      <w:r>
        <w:tab/>
        <w:t>WG5 and ENAV Chair</w:t>
      </w:r>
      <w:bookmarkStart w:id="0" w:name="_GoBack"/>
      <w:bookmarkEnd w:id="0"/>
    </w:p>
    <w:p w14:paraId="60BCC120" w14:textId="149DA1F9" w:rsidR="0080294B"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501EBD">
        <w:t xml:space="preserve">N Ward &amp; </w:t>
      </w:r>
      <w:r w:rsidR="002C7CBE">
        <w:t>A Grant</w:t>
      </w:r>
    </w:p>
    <w:p w14:paraId="0AC4FD08" w14:textId="77777777" w:rsidR="00501EBD" w:rsidRPr="007A395D" w:rsidRDefault="00501EBD" w:rsidP="00F36489">
      <w:pPr>
        <w:pStyle w:val="BodyText"/>
      </w:pPr>
    </w:p>
    <w:p w14:paraId="4834080C" w14:textId="10226D7D" w:rsidR="00A446C9" w:rsidRPr="00605E43" w:rsidRDefault="00293985" w:rsidP="00F36489">
      <w:pPr>
        <w:pStyle w:val="Title"/>
      </w:pPr>
      <w:r>
        <w:t xml:space="preserve">Proposal for IALA Guidance </w:t>
      </w:r>
      <w:r w:rsidR="0033260B">
        <w:t>on</w:t>
      </w:r>
      <w:r w:rsidR="002C7CBE">
        <w:t xml:space="preserve"> GNSS Augmentation Services</w:t>
      </w:r>
    </w:p>
    <w:p w14:paraId="0F258596" w14:textId="50FB6E37" w:rsidR="00A446C9" w:rsidRPr="00605E43" w:rsidRDefault="00A446C9" w:rsidP="00605E43">
      <w:pPr>
        <w:pStyle w:val="Heading1"/>
      </w:pPr>
      <w:r w:rsidRPr="00605E43">
        <w:t>Summary</w:t>
      </w:r>
    </w:p>
    <w:p w14:paraId="2D829213" w14:textId="4C96E945" w:rsidR="00BD4E6F" w:rsidRPr="007A395D" w:rsidRDefault="00501EBD" w:rsidP="00F36489">
      <w:pPr>
        <w:pStyle w:val="BodyText"/>
      </w:pPr>
      <w:r>
        <w:t xml:space="preserve">This </w:t>
      </w:r>
      <w:r w:rsidR="002C7CBE">
        <w:t>discussion paper proposes</w:t>
      </w:r>
      <w:r w:rsidR="0033260B">
        <w:t xml:space="preserve"> </w:t>
      </w:r>
      <w:r w:rsidR="002C7CBE">
        <w:t xml:space="preserve">IALA </w:t>
      </w:r>
      <w:r w:rsidR="0033260B">
        <w:t>guidance on</w:t>
      </w:r>
      <w:r w:rsidR="00BB75AE">
        <w:t xml:space="preserve"> </w:t>
      </w:r>
      <w:r w:rsidR="002C7CBE">
        <w:t>GNSS Augmentation Service</w:t>
      </w:r>
      <w:r w:rsidR="0033260B">
        <w:t xml:space="preserve"> Information</w:t>
      </w:r>
      <w:r>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E43CA1C" w:rsidR="00E55927" w:rsidRPr="007A395D" w:rsidRDefault="00501EBD" w:rsidP="00F36489">
      <w:pPr>
        <w:pStyle w:val="BodyText"/>
      </w:pPr>
      <w:r>
        <w:t>T</w:t>
      </w:r>
      <w:r w:rsidR="00BD4E6F" w:rsidRPr="007A395D">
        <w:t xml:space="preserve">he Committee </w:t>
      </w:r>
      <w:r>
        <w:t xml:space="preserve">is invited to consider this </w:t>
      </w:r>
      <w:r w:rsidR="002C7CBE">
        <w:t>proposal</w:t>
      </w:r>
      <w:r>
        <w:t>.</w:t>
      </w:r>
    </w:p>
    <w:p w14:paraId="36D645BE" w14:textId="77777777" w:rsidR="00B56BDF" w:rsidRPr="007A395D" w:rsidRDefault="00B56BDF" w:rsidP="00605E43">
      <w:pPr>
        <w:pStyle w:val="Heading2"/>
      </w:pPr>
      <w:r w:rsidRPr="007A395D">
        <w:t>Related documents</w:t>
      </w:r>
    </w:p>
    <w:p w14:paraId="553E55ED" w14:textId="7BA594B7" w:rsidR="00E55927" w:rsidRPr="00F36489" w:rsidRDefault="008D29A0" w:rsidP="00F36489">
      <w:pPr>
        <w:pStyle w:val="BodyText"/>
      </w:pPr>
      <w:r>
        <w:t xml:space="preserve">IMO MSC </w:t>
      </w:r>
      <w:r w:rsidRPr="008D29A0">
        <w:t>98-20-3</w:t>
      </w:r>
      <w:r w:rsidR="00E55927" w:rsidRPr="00F36489">
        <w:t>.</w:t>
      </w:r>
    </w:p>
    <w:p w14:paraId="53733F03" w14:textId="77777777" w:rsidR="00A446C9" w:rsidRPr="007A395D" w:rsidRDefault="00A446C9" w:rsidP="00605E43">
      <w:pPr>
        <w:pStyle w:val="Heading1"/>
      </w:pPr>
      <w:r w:rsidRPr="007A395D">
        <w:t>Background</w:t>
      </w:r>
    </w:p>
    <w:p w14:paraId="275C31F2" w14:textId="1A471D6E" w:rsidR="002C7CBE" w:rsidRDefault="002C7CBE" w:rsidP="00F36489">
      <w:pPr>
        <w:pStyle w:val="BodyText"/>
      </w:pPr>
      <w:r>
        <w:t xml:space="preserve">IMO MSC 98 in June 2017 considered an input </w:t>
      </w:r>
      <w:r w:rsidR="00222A00">
        <w:t xml:space="preserve">(MSC 98-20-3) </w:t>
      </w:r>
      <w:r>
        <w:t>from the European Union, co-sponsored by Member States, proposing recognition of the European Geo-stationary Navigation Overlay Service (EGNOS) as a component of the World Wide Radio Navigation System (WWRNS). Following interventions from the US, Panama and China, to the effect that recognition of augmentation services was not required, the Chair expressed the view that the WWRNS Resolution</w:t>
      </w:r>
      <w:r w:rsidR="008D29A0">
        <w:t>,</w:t>
      </w:r>
      <w:r>
        <w:t xml:space="preserve"> </w:t>
      </w:r>
      <w:proofErr w:type="gramStart"/>
      <w:r>
        <w:t>A.1046(</w:t>
      </w:r>
      <w:proofErr w:type="gramEnd"/>
      <w:r>
        <w:t>27) was intended for standalone systems, not augmentations. The Committee agreed that the proposal should not be approved and at the suggestion of Norway, it was further agreed that a statement be included in the report that recognition was not required for augmentation systems.</w:t>
      </w:r>
    </w:p>
    <w:p w14:paraId="041E9135" w14:textId="77777777" w:rsidR="00A446C9" w:rsidRPr="007A395D" w:rsidRDefault="00A446C9" w:rsidP="00605E43">
      <w:pPr>
        <w:pStyle w:val="Heading1"/>
      </w:pPr>
      <w:r w:rsidRPr="007A395D">
        <w:t>Discussion</w:t>
      </w:r>
    </w:p>
    <w:p w14:paraId="07E4C129" w14:textId="547FC8B8" w:rsidR="008D29A0" w:rsidRDefault="008D29A0" w:rsidP="005A26E1">
      <w:pPr>
        <w:pStyle w:val="BodyText"/>
      </w:pPr>
      <w:r>
        <w:t xml:space="preserve">Resolution </w:t>
      </w:r>
      <w:proofErr w:type="gramStart"/>
      <w:r>
        <w:t>A.1046(</w:t>
      </w:r>
      <w:proofErr w:type="gramEnd"/>
      <w:r>
        <w:t xml:space="preserve">27) states </w:t>
      </w:r>
      <w:r w:rsidRPr="008D29A0">
        <w:t>‘The   recognition   by   IMO   of   a   radio</w:t>
      </w:r>
      <w:r w:rsidR="00BB75AE">
        <w:t xml:space="preserve"> </w:t>
      </w:r>
      <w:r w:rsidRPr="008D29A0">
        <w:t>navigation   system   would   mean   that   the   Organization   recognizes   that   the   system   is   capable   of   providing   adequate   position  information within its coverage area’. So it does not actually exclude augmentation systems.</w:t>
      </w:r>
      <w:r>
        <w:t xml:space="preserve"> However, a statement in the MSC Report that recognition of augmentation systems is not required</w:t>
      </w:r>
      <w:r w:rsidRPr="008D29A0">
        <w:t xml:space="preserve"> means there is no </w:t>
      </w:r>
      <w:r>
        <w:t>process</w:t>
      </w:r>
      <w:r w:rsidRPr="008D29A0">
        <w:t xml:space="preserve"> for the status and characteristics of such systems to be reported to mariners and this will presumably also apply to IALA DGNSS.  </w:t>
      </w:r>
    </w:p>
    <w:p w14:paraId="2F4011AC" w14:textId="1FDFF6C4" w:rsidR="008D29A0" w:rsidRDefault="008D29A0" w:rsidP="005A26E1">
      <w:pPr>
        <w:pStyle w:val="BodyText"/>
      </w:pPr>
      <w:r>
        <w:lastRenderedPageBreak/>
        <w:t>IALA Members would normally provide notifications to mariners about the characteristics and status of their DGNSS services</w:t>
      </w:r>
      <w:r w:rsidR="00BB75AE">
        <w:t xml:space="preserve"> and this is covered in Rec. R-129</w:t>
      </w:r>
      <w:r w:rsidR="0033260B">
        <w:t>. However, it may be</w:t>
      </w:r>
      <w:r w:rsidR="00E47B13">
        <w:t xml:space="preserve"> </w:t>
      </w:r>
      <w:r>
        <w:t>helpful to</w:t>
      </w:r>
      <w:r w:rsidR="00E47B13">
        <w:t xml:space="preserve"> provide </w:t>
      </w:r>
      <w:r w:rsidR="00BB75AE">
        <w:t xml:space="preserve">clearer </w:t>
      </w:r>
      <w:r w:rsidR="00E47B13">
        <w:t xml:space="preserve">guidance that this </w:t>
      </w:r>
      <w:r w:rsidR="0033260B">
        <w:t xml:space="preserve">should be done, as it </w:t>
      </w:r>
      <w:r w:rsidR="00E47B13">
        <w:t>is important for safe navigation</w:t>
      </w:r>
      <w:r w:rsidR="0033260B">
        <w:t>. T</w:t>
      </w:r>
      <w:r w:rsidR="00E47B13">
        <w:t>his guidance could be broadened to cover other services used by mariners, such as EGNOS and other Satellite Based Augmentation Systems.</w:t>
      </w:r>
    </w:p>
    <w:p w14:paraId="4A84836E" w14:textId="7CEAB5B0" w:rsidR="00607F59" w:rsidRDefault="00607F59" w:rsidP="00607F59">
      <w:pPr>
        <w:pStyle w:val="Heading1"/>
      </w:pPr>
      <w:r>
        <w:t>ACTION</w:t>
      </w:r>
    </w:p>
    <w:p w14:paraId="3D262F20" w14:textId="3ADEFBEB" w:rsidR="00607F59" w:rsidRPr="00607F59" w:rsidRDefault="00607F59" w:rsidP="00607F59">
      <w:pPr>
        <w:pStyle w:val="BodyText"/>
        <w:rPr>
          <w:lang w:eastAsia="de-DE"/>
        </w:rPr>
      </w:pPr>
      <w:r>
        <w:rPr>
          <w:lang w:eastAsia="de-DE"/>
        </w:rPr>
        <w:t xml:space="preserve">The Committee is invited to consider </w:t>
      </w:r>
      <w:r w:rsidR="00E47B13">
        <w:rPr>
          <w:lang w:eastAsia="de-DE"/>
        </w:rPr>
        <w:t xml:space="preserve">whether </w:t>
      </w:r>
      <w:r w:rsidR="008D29A0">
        <w:rPr>
          <w:lang w:eastAsia="de-DE"/>
        </w:rPr>
        <w:t xml:space="preserve">IALA </w:t>
      </w:r>
      <w:r w:rsidR="00E47B13">
        <w:rPr>
          <w:lang w:eastAsia="de-DE"/>
        </w:rPr>
        <w:t xml:space="preserve">should </w:t>
      </w:r>
      <w:r w:rsidR="008D29A0">
        <w:rPr>
          <w:lang w:eastAsia="de-DE"/>
        </w:rPr>
        <w:t>prepare</w:t>
      </w:r>
      <w:r w:rsidR="00E47B13">
        <w:rPr>
          <w:lang w:eastAsia="de-DE"/>
        </w:rPr>
        <w:t xml:space="preserve"> guidance to its Members about information on</w:t>
      </w:r>
      <w:r w:rsidR="008D29A0">
        <w:rPr>
          <w:lang w:eastAsia="de-DE"/>
        </w:rPr>
        <w:t xml:space="preserve"> GNSS augmentation systems.</w:t>
      </w:r>
    </w:p>
    <w:sectPr w:rsidR="00607F59" w:rsidRPr="00607F59" w:rsidSect="005A26E1">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A12E5" w14:textId="77777777" w:rsidR="00E634FD" w:rsidRDefault="00E634FD" w:rsidP="00362CD9">
      <w:r>
        <w:separator/>
      </w:r>
    </w:p>
  </w:endnote>
  <w:endnote w:type="continuationSeparator" w:id="0">
    <w:p w14:paraId="0FD36100" w14:textId="77777777" w:rsidR="00E634FD" w:rsidRDefault="00E634F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5836D0">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6B2CB" w14:textId="77777777" w:rsidR="00E634FD" w:rsidRDefault="00E634FD" w:rsidP="00362CD9">
      <w:r>
        <w:separator/>
      </w:r>
    </w:p>
  </w:footnote>
  <w:footnote w:type="continuationSeparator" w:id="0">
    <w:p w14:paraId="42A07509" w14:textId="77777777" w:rsidR="00E634FD" w:rsidRDefault="00E634FD"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6E0A826F"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E634F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634F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634F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13C9"/>
    <w:rsid w:val="00036B9E"/>
    <w:rsid w:val="00037DF4"/>
    <w:rsid w:val="0004700E"/>
    <w:rsid w:val="00070C13"/>
    <w:rsid w:val="000715C9"/>
    <w:rsid w:val="00084F33"/>
    <w:rsid w:val="000A77A7"/>
    <w:rsid w:val="000B1707"/>
    <w:rsid w:val="000C1160"/>
    <w:rsid w:val="000C1B3E"/>
    <w:rsid w:val="00110AE7"/>
    <w:rsid w:val="00177F4D"/>
    <w:rsid w:val="00180DDA"/>
    <w:rsid w:val="001B2A2D"/>
    <w:rsid w:val="001B737D"/>
    <w:rsid w:val="001C44A3"/>
    <w:rsid w:val="001E0E15"/>
    <w:rsid w:val="001F528A"/>
    <w:rsid w:val="001F704E"/>
    <w:rsid w:val="00201722"/>
    <w:rsid w:val="002125B0"/>
    <w:rsid w:val="00222A00"/>
    <w:rsid w:val="00243228"/>
    <w:rsid w:val="00251483"/>
    <w:rsid w:val="00255CAA"/>
    <w:rsid w:val="00264305"/>
    <w:rsid w:val="00293985"/>
    <w:rsid w:val="002A0346"/>
    <w:rsid w:val="002A4487"/>
    <w:rsid w:val="002B49E9"/>
    <w:rsid w:val="002C632E"/>
    <w:rsid w:val="002C7CBE"/>
    <w:rsid w:val="002D3E8B"/>
    <w:rsid w:val="002D4575"/>
    <w:rsid w:val="002D5C0C"/>
    <w:rsid w:val="002E03D1"/>
    <w:rsid w:val="002E6B74"/>
    <w:rsid w:val="002E6FCA"/>
    <w:rsid w:val="0033260B"/>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814"/>
    <w:rsid w:val="00420A38"/>
    <w:rsid w:val="00431B19"/>
    <w:rsid w:val="004604A6"/>
    <w:rsid w:val="004661AD"/>
    <w:rsid w:val="004D1D85"/>
    <w:rsid w:val="004D3C3A"/>
    <w:rsid w:val="004E1CD1"/>
    <w:rsid w:val="00501EBD"/>
    <w:rsid w:val="005107EB"/>
    <w:rsid w:val="00521345"/>
    <w:rsid w:val="00526DF0"/>
    <w:rsid w:val="0054434D"/>
    <w:rsid w:val="00545CC4"/>
    <w:rsid w:val="00551FFF"/>
    <w:rsid w:val="005607A2"/>
    <w:rsid w:val="0057198B"/>
    <w:rsid w:val="00573CFE"/>
    <w:rsid w:val="005836D0"/>
    <w:rsid w:val="005969F2"/>
    <w:rsid w:val="00597FAE"/>
    <w:rsid w:val="005A26E1"/>
    <w:rsid w:val="005B32A3"/>
    <w:rsid w:val="005C0D44"/>
    <w:rsid w:val="005C566C"/>
    <w:rsid w:val="005C7E69"/>
    <w:rsid w:val="005E262D"/>
    <w:rsid w:val="005E35CA"/>
    <w:rsid w:val="005F23D3"/>
    <w:rsid w:val="005F65B4"/>
    <w:rsid w:val="005F7E20"/>
    <w:rsid w:val="00605E43"/>
    <w:rsid w:val="00607F59"/>
    <w:rsid w:val="006153BB"/>
    <w:rsid w:val="006652C3"/>
    <w:rsid w:val="00684989"/>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29A0"/>
    <w:rsid w:val="008D79CB"/>
    <w:rsid w:val="008E5436"/>
    <w:rsid w:val="008F07BC"/>
    <w:rsid w:val="0092692B"/>
    <w:rsid w:val="00943E9C"/>
    <w:rsid w:val="00953F4D"/>
    <w:rsid w:val="00960BB8"/>
    <w:rsid w:val="00964F5C"/>
    <w:rsid w:val="009831C0"/>
    <w:rsid w:val="0099161D"/>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5AE"/>
    <w:rsid w:val="00BB7D9E"/>
    <w:rsid w:val="00BC2334"/>
    <w:rsid w:val="00BD3CB8"/>
    <w:rsid w:val="00BD4E6F"/>
    <w:rsid w:val="00BF32F0"/>
    <w:rsid w:val="00BF4DCE"/>
    <w:rsid w:val="00C05CE5"/>
    <w:rsid w:val="00C6171E"/>
    <w:rsid w:val="00C710F7"/>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35030"/>
    <w:rsid w:val="00E44DD2"/>
    <w:rsid w:val="00E47B13"/>
    <w:rsid w:val="00E51414"/>
    <w:rsid w:val="00E558C3"/>
    <w:rsid w:val="00E55927"/>
    <w:rsid w:val="00E634FD"/>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9C031-E2A2-433B-8108-83CCDD25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2017-07-31T16:14:00Z</dcterms:created>
  <dcterms:modified xsi:type="dcterms:W3CDTF">2017-07-31T16:14:00Z</dcterms:modified>
</cp:coreProperties>
</file>